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987B" w14:textId="0503C79E" w:rsidR="001C3B05" w:rsidRPr="00295F46" w:rsidRDefault="00CC3D66" w:rsidP="006C0832">
      <w:pPr>
        <w:jc w:val="center"/>
        <w:rPr>
          <w:b/>
          <w:bCs/>
          <w:sz w:val="28"/>
          <w:lang w:val="en-US"/>
        </w:rPr>
      </w:pPr>
      <w:r w:rsidRPr="00295F46">
        <w:rPr>
          <w:b/>
          <w:bCs/>
          <w:sz w:val="28"/>
          <w:lang w:val="en-US"/>
        </w:rPr>
        <w:t xml:space="preserve">PREVENTION OF </w:t>
      </w:r>
      <w:r w:rsidR="006C0832" w:rsidRPr="00295F46">
        <w:rPr>
          <w:b/>
          <w:bCs/>
          <w:sz w:val="28"/>
          <w:lang w:val="en-US"/>
        </w:rPr>
        <w:t>CYBER CRIME</w:t>
      </w:r>
      <w:bookmarkStart w:id="0" w:name="_GoBack"/>
      <w:bookmarkEnd w:id="0"/>
      <w:r w:rsidR="006C0832" w:rsidRPr="00295F46">
        <w:rPr>
          <w:b/>
          <w:bCs/>
          <w:sz w:val="28"/>
          <w:lang w:val="en-US"/>
        </w:rPr>
        <w:t>S</w:t>
      </w:r>
      <w:r w:rsidRPr="00295F46">
        <w:rPr>
          <w:b/>
          <w:bCs/>
          <w:sz w:val="28"/>
          <w:lang w:val="en-US"/>
        </w:rPr>
        <w:t xml:space="preserve"> AND FRAUD MANAGEMENT</w:t>
      </w:r>
    </w:p>
    <w:tbl>
      <w:tblPr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9923"/>
      </w:tblGrid>
      <w:tr w:rsidR="006C0832" w:rsidRPr="006C0832" w14:paraId="45CD4244" w14:textId="77777777" w:rsidTr="00CA7757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0E08" w14:textId="6911D033" w:rsidR="006C0832" w:rsidRPr="006C0832" w:rsidRDefault="006C0832" w:rsidP="006C0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Sr. No.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27D7" w14:textId="6FB9CF1F" w:rsidR="006C0832" w:rsidRPr="006C0832" w:rsidRDefault="006C0832" w:rsidP="006C0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RBI Notifications</w:t>
            </w:r>
          </w:p>
        </w:tc>
      </w:tr>
      <w:tr w:rsidR="006C0832" w:rsidRPr="006C0832" w14:paraId="27FA8746" w14:textId="77777777" w:rsidTr="00CA7757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BABA" w14:textId="08FAF847" w:rsidR="006C0832" w:rsidRPr="006C0832" w:rsidRDefault="006C0832" w:rsidP="006C0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298B" w14:textId="2EB3E7E2" w:rsidR="006C0832" w:rsidRPr="006C0832" w:rsidRDefault="006C0832" w:rsidP="006C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C08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Master Direction on Outsourcing of Information Technology Services</w:t>
            </w:r>
          </w:p>
        </w:tc>
      </w:tr>
    </w:tbl>
    <w:p w14:paraId="3A0A1254" w14:textId="77777777" w:rsidR="006C0832" w:rsidRDefault="006C0832" w:rsidP="006C0832">
      <w:pPr>
        <w:rPr>
          <w:b/>
          <w:bCs/>
          <w:lang w:val="en-US"/>
        </w:rPr>
      </w:pPr>
    </w:p>
    <w:p w14:paraId="22071007" w14:textId="77777777" w:rsidR="00B2281D" w:rsidRDefault="00B2281D" w:rsidP="006C0832">
      <w:pPr>
        <w:rPr>
          <w:b/>
          <w:bCs/>
          <w:lang w:val="en-US"/>
        </w:rPr>
      </w:pPr>
    </w:p>
    <w:p w14:paraId="5AC200A3" w14:textId="77777777" w:rsidR="00B2281D" w:rsidRDefault="00B2281D" w:rsidP="006C0832">
      <w:pPr>
        <w:rPr>
          <w:b/>
          <w:bCs/>
          <w:lang w:val="en-US"/>
        </w:rPr>
      </w:pPr>
    </w:p>
    <w:p w14:paraId="00808734" w14:textId="77777777" w:rsidR="00B2281D" w:rsidRDefault="00B2281D" w:rsidP="006C0832">
      <w:pPr>
        <w:rPr>
          <w:b/>
          <w:bCs/>
          <w:lang w:val="en-US"/>
        </w:rPr>
      </w:pPr>
    </w:p>
    <w:p w14:paraId="7FA757DE" w14:textId="77777777" w:rsidR="00B2281D" w:rsidRDefault="00B2281D" w:rsidP="006C0832">
      <w:pPr>
        <w:rPr>
          <w:b/>
          <w:bCs/>
          <w:lang w:val="en-US"/>
        </w:rPr>
      </w:pPr>
    </w:p>
    <w:p w14:paraId="0708E780" w14:textId="77777777" w:rsidR="00B2281D" w:rsidRDefault="00B2281D" w:rsidP="006C0832">
      <w:pPr>
        <w:rPr>
          <w:b/>
          <w:bCs/>
          <w:lang w:val="en-US"/>
        </w:rPr>
      </w:pPr>
    </w:p>
    <w:p w14:paraId="24956EE6" w14:textId="77777777" w:rsidR="00B2281D" w:rsidRDefault="00B2281D" w:rsidP="006C0832">
      <w:pPr>
        <w:rPr>
          <w:b/>
          <w:bCs/>
          <w:lang w:val="en-US"/>
        </w:rPr>
      </w:pPr>
    </w:p>
    <w:p w14:paraId="1966BE38" w14:textId="77777777" w:rsidR="00B2281D" w:rsidRDefault="00B2281D" w:rsidP="006C0832">
      <w:pPr>
        <w:rPr>
          <w:b/>
          <w:bCs/>
          <w:lang w:val="en-US"/>
        </w:rPr>
      </w:pPr>
    </w:p>
    <w:p w14:paraId="22504608" w14:textId="77777777" w:rsidR="00B2281D" w:rsidRDefault="00B2281D" w:rsidP="006C0832">
      <w:pPr>
        <w:rPr>
          <w:b/>
          <w:bCs/>
          <w:lang w:val="en-US"/>
        </w:rPr>
      </w:pPr>
    </w:p>
    <w:p w14:paraId="6F6B34FA" w14:textId="77777777" w:rsidR="00B2281D" w:rsidRDefault="00B2281D" w:rsidP="006C0832">
      <w:pPr>
        <w:rPr>
          <w:b/>
          <w:bCs/>
          <w:lang w:val="en-US"/>
        </w:rPr>
      </w:pPr>
    </w:p>
    <w:p w14:paraId="6377EB23" w14:textId="77777777" w:rsidR="00B2281D" w:rsidRDefault="00B2281D" w:rsidP="006C0832">
      <w:pPr>
        <w:rPr>
          <w:b/>
          <w:bCs/>
          <w:lang w:val="en-US"/>
        </w:rPr>
      </w:pPr>
    </w:p>
    <w:p w14:paraId="185B43B5" w14:textId="77777777" w:rsidR="00B2281D" w:rsidRDefault="00B2281D" w:rsidP="006C0832">
      <w:pPr>
        <w:rPr>
          <w:b/>
          <w:bCs/>
          <w:lang w:val="en-US"/>
        </w:rPr>
      </w:pPr>
    </w:p>
    <w:p w14:paraId="605C9B53" w14:textId="77777777" w:rsidR="00B2281D" w:rsidRDefault="00B2281D" w:rsidP="006C0832">
      <w:pPr>
        <w:rPr>
          <w:b/>
          <w:bCs/>
          <w:lang w:val="en-US"/>
        </w:rPr>
      </w:pPr>
    </w:p>
    <w:p w14:paraId="65706DE0" w14:textId="77777777" w:rsidR="00B2281D" w:rsidRDefault="00B2281D" w:rsidP="006C0832">
      <w:pPr>
        <w:rPr>
          <w:b/>
          <w:bCs/>
          <w:lang w:val="en-US"/>
        </w:rPr>
      </w:pPr>
    </w:p>
    <w:p w14:paraId="5958AF38" w14:textId="77777777" w:rsidR="00B2281D" w:rsidRDefault="00B2281D" w:rsidP="006C0832">
      <w:pPr>
        <w:rPr>
          <w:b/>
          <w:bCs/>
          <w:lang w:val="en-US"/>
        </w:rPr>
      </w:pPr>
    </w:p>
    <w:p w14:paraId="49EAC8B6" w14:textId="77777777" w:rsidR="00B2281D" w:rsidRDefault="00B2281D" w:rsidP="006C0832">
      <w:pPr>
        <w:rPr>
          <w:b/>
          <w:bCs/>
          <w:lang w:val="en-US"/>
        </w:rPr>
      </w:pPr>
    </w:p>
    <w:p w14:paraId="051B8B25" w14:textId="77777777" w:rsidR="00B2281D" w:rsidRDefault="00B2281D" w:rsidP="006C0832">
      <w:pPr>
        <w:rPr>
          <w:b/>
          <w:bCs/>
          <w:lang w:val="en-US"/>
        </w:rPr>
      </w:pPr>
    </w:p>
    <w:p w14:paraId="32AE38C5" w14:textId="77777777" w:rsidR="00B2281D" w:rsidRDefault="00B2281D" w:rsidP="006C0832">
      <w:pPr>
        <w:rPr>
          <w:b/>
          <w:bCs/>
          <w:lang w:val="en-US"/>
        </w:rPr>
      </w:pPr>
    </w:p>
    <w:p w14:paraId="734A3EA5" w14:textId="77777777" w:rsidR="00B2281D" w:rsidRDefault="00B2281D" w:rsidP="006C0832">
      <w:pPr>
        <w:rPr>
          <w:b/>
          <w:bCs/>
          <w:lang w:val="en-US"/>
        </w:rPr>
      </w:pPr>
    </w:p>
    <w:p w14:paraId="2509C481" w14:textId="77777777" w:rsidR="00B2281D" w:rsidRDefault="00B2281D" w:rsidP="006C0832">
      <w:pPr>
        <w:rPr>
          <w:b/>
          <w:bCs/>
          <w:lang w:val="en-US"/>
        </w:rPr>
      </w:pPr>
    </w:p>
    <w:p w14:paraId="420BA793" w14:textId="77777777" w:rsidR="00B2281D" w:rsidRDefault="00B2281D" w:rsidP="006C0832">
      <w:pPr>
        <w:rPr>
          <w:b/>
          <w:bCs/>
          <w:lang w:val="en-US"/>
        </w:rPr>
      </w:pPr>
    </w:p>
    <w:p w14:paraId="3464FA82" w14:textId="77777777" w:rsidR="00B2281D" w:rsidRDefault="00B2281D" w:rsidP="006C0832">
      <w:pPr>
        <w:rPr>
          <w:b/>
          <w:bCs/>
          <w:lang w:val="en-US"/>
        </w:rPr>
      </w:pPr>
    </w:p>
    <w:p w14:paraId="75C585AF" w14:textId="77777777" w:rsidR="00B2281D" w:rsidRDefault="00B2281D" w:rsidP="006C0832">
      <w:pPr>
        <w:rPr>
          <w:b/>
          <w:bCs/>
          <w:lang w:val="en-US"/>
        </w:rPr>
      </w:pPr>
    </w:p>
    <w:p w14:paraId="50D369DD" w14:textId="77777777" w:rsidR="00B2281D" w:rsidRDefault="00B2281D" w:rsidP="006C0832">
      <w:pPr>
        <w:rPr>
          <w:b/>
          <w:bCs/>
          <w:lang w:val="en-US"/>
        </w:rPr>
      </w:pPr>
    </w:p>
    <w:p w14:paraId="31C62764" w14:textId="77777777" w:rsidR="00B2281D" w:rsidRDefault="00B2281D" w:rsidP="006C0832">
      <w:pPr>
        <w:rPr>
          <w:b/>
          <w:bCs/>
          <w:lang w:val="en-US"/>
        </w:rPr>
      </w:pPr>
    </w:p>
    <w:p w14:paraId="0A62ADB1" w14:textId="77777777" w:rsidR="00B2281D" w:rsidRDefault="00B2281D" w:rsidP="006C0832">
      <w:pPr>
        <w:rPr>
          <w:b/>
          <w:bCs/>
          <w:lang w:val="en-US"/>
        </w:rPr>
      </w:pPr>
    </w:p>
    <w:p w14:paraId="5D4FE244" w14:textId="77777777" w:rsidR="00B2281D" w:rsidRDefault="00B2281D" w:rsidP="006C0832">
      <w:pPr>
        <w:rPr>
          <w:b/>
          <w:bCs/>
          <w:lang w:val="en-US"/>
        </w:rPr>
      </w:pPr>
    </w:p>
    <w:p w14:paraId="3E76E1A7" w14:textId="77777777" w:rsidR="00B2281D" w:rsidRDefault="00B2281D" w:rsidP="006C0832">
      <w:pPr>
        <w:rPr>
          <w:b/>
          <w:bCs/>
          <w:lang w:val="en-US"/>
        </w:rPr>
      </w:pPr>
    </w:p>
    <w:p w14:paraId="1BBDB582" w14:textId="77777777" w:rsidR="00B2281D" w:rsidRDefault="00B2281D" w:rsidP="00B2281D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OLE_LINK55"/>
      <w:bookmarkStart w:id="2" w:name="_Hlk141829216"/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Master Direction on Outsourcing of Information Technology Services</w:t>
      </w:r>
    </w:p>
    <w:bookmarkEnd w:id="1"/>
    <w:p w14:paraId="57E8F3AC" w14:textId="77777777" w:rsidR="00B2281D" w:rsidRDefault="00B2281D" w:rsidP="00B2281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RBI/2023-24/102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DoS.CO.CSITEG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/SEC.1/31.01.015/2023-24</w:t>
      </w:r>
    </w:p>
    <w:p w14:paraId="1ED8F736" w14:textId="77777777" w:rsidR="00B2281D" w:rsidRDefault="00B2281D" w:rsidP="00B2281D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April 10, 2023</w:t>
      </w:r>
    </w:p>
    <w:p w14:paraId="04909169" w14:textId="77777777" w:rsidR="00B2281D" w:rsidRDefault="00B2281D" w:rsidP="00B2281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Chairman/Managing Director/Chief Executive Officer</w:t>
      </w:r>
      <w:r>
        <w:rPr>
          <w:rFonts w:ascii="Arial" w:hAnsi="Arial" w:cs="Arial"/>
          <w:color w:val="000000"/>
          <w:sz w:val="20"/>
          <w:szCs w:val="20"/>
        </w:rPr>
        <w:br/>
        <w:t>Scheduled Commercial Banks (excluding Regional Rural Banks);</w:t>
      </w:r>
      <w:r>
        <w:rPr>
          <w:rFonts w:ascii="Arial" w:hAnsi="Arial" w:cs="Arial"/>
          <w:color w:val="000000"/>
          <w:sz w:val="20"/>
          <w:szCs w:val="20"/>
        </w:rPr>
        <w:br/>
        <w:t>Local Area Banks; Small Finance Banks; Payments Banks;</w:t>
      </w:r>
      <w:r>
        <w:rPr>
          <w:rFonts w:ascii="Arial" w:hAnsi="Arial" w:cs="Arial"/>
          <w:color w:val="000000"/>
          <w:sz w:val="20"/>
          <w:szCs w:val="20"/>
        </w:rPr>
        <w:br/>
        <w:t>Primary (Urban) Co-operative Banks;</w:t>
      </w:r>
      <w:r>
        <w:rPr>
          <w:rFonts w:ascii="Arial" w:hAnsi="Arial" w:cs="Arial"/>
          <w:color w:val="000000"/>
          <w:sz w:val="20"/>
          <w:szCs w:val="20"/>
        </w:rPr>
        <w:br/>
        <w:t>Non-Banking Financial Companies;</w:t>
      </w:r>
      <w:r>
        <w:rPr>
          <w:rFonts w:ascii="Arial" w:hAnsi="Arial" w:cs="Arial"/>
          <w:color w:val="000000"/>
          <w:sz w:val="20"/>
          <w:szCs w:val="20"/>
        </w:rPr>
        <w:br/>
        <w:t>Credit Information Companies; and</w:t>
      </w:r>
      <w:r>
        <w:rPr>
          <w:rFonts w:ascii="Arial" w:hAnsi="Arial" w:cs="Arial"/>
          <w:color w:val="000000"/>
          <w:sz w:val="20"/>
          <w:szCs w:val="20"/>
        </w:rPr>
        <w:br/>
        <w:t xml:space="preserve">All India Financial Institutions (EXIM Bank, NABARD,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NaBFID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NHB and SIDBI)</w:t>
      </w:r>
    </w:p>
    <w:p w14:paraId="392724DD" w14:textId="77777777" w:rsidR="00B2281D" w:rsidRDefault="00B2281D" w:rsidP="00B2281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Madam/Dear Sir,</w:t>
      </w:r>
    </w:p>
    <w:p w14:paraId="2DBE0336" w14:textId="77777777" w:rsidR="00B2281D" w:rsidRDefault="00B2281D" w:rsidP="00B2281D">
      <w:pPr>
        <w:pStyle w:val="hea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Master Direction on Outsourcing of Information Technology Services</w:t>
      </w:r>
    </w:p>
    <w:p w14:paraId="6D8DE8AF" w14:textId="77777777" w:rsidR="00B2281D" w:rsidRDefault="00B2281D" w:rsidP="00B2281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Regulated Entities (REs) have been extensively leveraging Information Technology (IT) and IT enabled Services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to support their business models, products and services offered to their customers. REs also outsource substantial portion of their IT activities to third parties, which expose them to various risks.</w:t>
      </w:r>
    </w:p>
    <w:p w14:paraId="78247902" w14:textId="77777777" w:rsidR="00B2281D" w:rsidRDefault="00B2281D" w:rsidP="00B2281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In order to ensure effective management of attendant risks, the 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Statement on Developmental and Regulatory Policies dated February 10, 2022</w:t>
        </w:r>
      </w:hyperlink>
      <w:r>
        <w:rPr>
          <w:rFonts w:ascii="Arial" w:hAnsi="Arial" w:cs="Arial"/>
          <w:color w:val="000000"/>
          <w:sz w:val="20"/>
          <w:szCs w:val="20"/>
        </w:rPr>
        <w:t>, proposed the issuance of suitable regulatory guidelines on Outsourcing of IT Services. Accordingly, a draft Master Direction on Outsourcing of IT Services was released for public comments in 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June 2022</w:t>
        </w:r>
      </w:hyperlink>
      <w:r>
        <w:rPr>
          <w:rFonts w:ascii="Arial" w:hAnsi="Arial" w:cs="Arial"/>
          <w:color w:val="000000"/>
          <w:sz w:val="20"/>
          <w:szCs w:val="20"/>
        </w:rPr>
        <w:t>. Based on feedback received, the finalised Reserve Bank of India (Outsourcing of Information Technology Services) Directions, 2023 are </w:t>
      </w:r>
      <w:hyperlink r:id="rId6" w:anchor="MD" w:history="1">
        <w:r>
          <w:rPr>
            <w:rStyle w:val="Hyperlink"/>
            <w:rFonts w:ascii="Arial" w:hAnsi="Arial" w:cs="Arial"/>
            <w:sz w:val="20"/>
            <w:szCs w:val="20"/>
          </w:rPr>
          <w:t>enclosed</w:t>
        </w:r>
      </w:hyperlink>
      <w:r>
        <w:rPr>
          <w:rFonts w:ascii="Arial" w:hAnsi="Arial" w:cs="Arial"/>
          <w:color w:val="000000"/>
          <w:sz w:val="20"/>
          <w:szCs w:val="20"/>
        </w:rPr>
        <w:t> herewith.</w:t>
      </w:r>
    </w:p>
    <w:p w14:paraId="2A43303F" w14:textId="77777777" w:rsidR="00B2281D" w:rsidRDefault="00B2281D" w:rsidP="00B2281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The underlying principle of these Directions is to ensure that outsourcing arrangements neither diminish REs ability to fulfil its obligations to customers nor impede effective supervision by the RBI.</w:t>
      </w:r>
    </w:p>
    <w:p w14:paraId="6E9EB7BA" w14:textId="77777777" w:rsidR="00B2281D" w:rsidRDefault="00B2281D" w:rsidP="00B2281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With a view to provide REs adequate time to comply with the requirements, the enclosed Directions shall come into effect from October 1, 2023.</w:t>
      </w:r>
    </w:p>
    <w:p w14:paraId="59FB486A" w14:textId="77777777" w:rsidR="00B2281D" w:rsidRDefault="00B2281D" w:rsidP="00B2281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Yours faithfully,</w:t>
      </w:r>
    </w:p>
    <w:p w14:paraId="1815EF70" w14:textId="77777777" w:rsidR="00B2281D" w:rsidRDefault="00B2281D" w:rsidP="00B2281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T.K.Rajan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Chief General Manager</w:t>
      </w:r>
    </w:p>
    <w:p w14:paraId="1C8F68DE" w14:textId="77777777" w:rsidR="00B2281D" w:rsidRDefault="00B2281D" w:rsidP="00B2281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Encl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Reserve Bank of India (Outsourcing of Information Technology Services) Directions, 2023</w:t>
      </w:r>
    </w:p>
    <w:p w14:paraId="44B6C392" w14:textId="77777777" w:rsidR="00B2281D" w:rsidRPr="004D35B6" w:rsidRDefault="00B2281D" w:rsidP="00B2281D">
      <w:pPr>
        <w:spacing w:after="0"/>
      </w:pPr>
    </w:p>
    <w:p w14:paraId="32799759" w14:textId="77777777" w:rsidR="00B2281D" w:rsidRDefault="00B2281D" w:rsidP="00B2281D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7DB00CF7" w14:textId="77777777" w:rsidR="00B2281D" w:rsidRDefault="00B2281D" w:rsidP="00B2281D">
      <w:pPr>
        <w:spacing w:after="0"/>
      </w:pPr>
      <w:r>
        <w:t>More details can be referred to in the below link.</w:t>
      </w:r>
    </w:p>
    <w:p w14:paraId="65EE658D" w14:textId="77777777" w:rsidR="00B2281D" w:rsidRDefault="00B2281D" w:rsidP="00B2281D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Reference Link:  </w:t>
      </w:r>
      <w:hyperlink r:id="rId7" w:history="1">
        <w:r w:rsidRPr="005F425E">
          <w:rPr>
            <w:rStyle w:val="Hyperlink"/>
            <w:rFonts w:ascii="Arial" w:hAnsi="Arial" w:cs="Arial"/>
            <w:bCs/>
            <w:sz w:val="20"/>
            <w:szCs w:val="20"/>
          </w:rPr>
          <w:t>https://rbi.org.in/Scripts/NotificationUser.aspx?Id=12486&amp;Mode=0</w:t>
        </w:r>
      </w:hyperlink>
    </w:p>
    <w:bookmarkEnd w:id="2"/>
    <w:p w14:paraId="45D872ED" w14:textId="77777777" w:rsidR="00B2281D" w:rsidRPr="006C0832" w:rsidRDefault="00B2281D" w:rsidP="006C0832">
      <w:pPr>
        <w:rPr>
          <w:b/>
          <w:bCs/>
          <w:lang w:val="en-US"/>
        </w:rPr>
      </w:pPr>
    </w:p>
    <w:sectPr w:rsidR="00B2281D" w:rsidRPr="006C0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FA"/>
    <w:rsid w:val="001C3B05"/>
    <w:rsid w:val="00295F46"/>
    <w:rsid w:val="00666BFA"/>
    <w:rsid w:val="006C0832"/>
    <w:rsid w:val="00B2281D"/>
    <w:rsid w:val="00CA0BE2"/>
    <w:rsid w:val="00CA7757"/>
    <w:rsid w:val="00C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B9B5"/>
  <w15:chartTrackingRefBased/>
  <w15:docId w15:val="{51544D8A-F784-4D07-95F5-94460E7F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head">
    <w:name w:val="head"/>
    <w:basedOn w:val="Normal"/>
    <w:rsid w:val="00B2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B22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bi.org.in/Scripts/NotificationUser.aspx?Id=12486&amp;Mode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bi.org.in/Scripts/NotificationUser.aspx?Id=12486&amp;Mode=0" TargetMode="External"/><Relationship Id="rId5" Type="http://schemas.openxmlformats.org/officeDocument/2006/relationships/hyperlink" Target="https://www.rbi.org.in/Scripts/BS_PressReleaseDisplay.aspx?prid=53911" TargetMode="External"/><Relationship Id="rId4" Type="http://schemas.openxmlformats.org/officeDocument/2006/relationships/hyperlink" Target="https://www.rbi.org.in/Scripts/BS_PressReleaseDisplay.aspx?prid=5324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srija sarkar</dc:creator>
  <cp:keywords/>
  <dc:description/>
  <cp:lastModifiedBy>Srija Sarkar</cp:lastModifiedBy>
  <cp:revision>6</cp:revision>
  <dcterms:created xsi:type="dcterms:W3CDTF">2023-08-01T17:11:00Z</dcterms:created>
  <dcterms:modified xsi:type="dcterms:W3CDTF">2023-08-02T05:02:00Z</dcterms:modified>
</cp:coreProperties>
</file>